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1" w:type="dxa"/>
        <w:tblInd w:w="108" w:type="dxa"/>
        <w:tblLook w:val="0000" w:firstRow="0" w:lastRow="0" w:firstColumn="0" w:lastColumn="0" w:noHBand="0" w:noVBand="0"/>
      </w:tblPr>
      <w:tblGrid>
        <w:gridCol w:w="4680"/>
        <w:gridCol w:w="4961"/>
      </w:tblGrid>
      <w:tr w:rsidR="00513BB5" w:rsidRPr="00721556" w:rsidTr="00B61BC6">
        <w:trPr>
          <w:trHeight w:val="55"/>
        </w:trPr>
        <w:tc>
          <w:tcPr>
            <w:tcW w:w="4680" w:type="dxa"/>
          </w:tcPr>
          <w:p w:rsidR="00513BB5" w:rsidRPr="00721556" w:rsidRDefault="00513BB5" w:rsidP="00B61BC6">
            <w:pPr>
              <w:pStyle w:val="Heading2"/>
              <w:jc w:val="center"/>
              <w:rPr>
                <w:sz w:val="28"/>
                <w:lang w:val="en-US" w:eastAsia="en-US"/>
              </w:rPr>
            </w:pPr>
            <w:r>
              <w:rPr>
                <w:sz w:val="28"/>
                <w:lang w:val="en-US" w:eastAsia="en-US"/>
              </w:rPr>
              <w:t>HUYỆN ỦY ĐỨC THỌ</w:t>
            </w:r>
          </w:p>
        </w:tc>
        <w:tc>
          <w:tcPr>
            <w:tcW w:w="4961" w:type="dxa"/>
          </w:tcPr>
          <w:p w:rsidR="00513BB5" w:rsidRPr="00721556" w:rsidRDefault="00513BB5" w:rsidP="00B61BC6">
            <w:pPr>
              <w:spacing w:line="240" w:lineRule="auto"/>
              <w:rPr>
                <w:b/>
                <w:sz w:val="30"/>
              </w:rPr>
            </w:pPr>
            <w:r w:rsidRPr="00721556">
              <w:rPr>
                <w:sz w:val="30"/>
              </w:rPr>
              <w:t xml:space="preserve">    </w:t>
            </w:r>
            <w:r w:rsidRPr="00721556">
              <w:rPr>
                <w:b/>
                <w:sz w:val="30"/>
              </w:rPr>
              <w:t>ĐẢNG CỘNG SẢN VIỆT NAM</w:t>
            </w:r>
          </w:p>
        </w:tc>
      </w:tr>
      <w:tr w:rsidR="00513BB5" w:rsidRPr="00721556" w:rsidTr="00B61BC6">
        <w:trPr>
          <w:trHeight w:val="412"/>
        </w:trPr>
        <w:tc>
          <w:tcPr>
            <w:tcW w:w="4680" w:type="dxa"/>
          </w:tcPr>
          <w:p w:rsidR="00513BB5" w:rsidRPr="00721556" w:rsidRDefault="00513BB5" w:rsidP="00B61BC6">
            <w:pPr>
              <w:pStyle w:val="Heading3"/>
              <w:jc w:val="center"/>
              <w:rPr>
                <w:sz w:val="28"/>
                <w:lang w:val="en-US" w:eastAsia="en-US"/>
              </w:rPr>
            </w:pPr>
            <w:r w:rsidRPr="00721556">
              <w:rPr>
                <w:sz w:val="28"/>
                <w:lang w:val="en-US" w:eastAsia="en-US"/>
              </w:rPr>
              <w:t>BAN TUYÊN GIÁO</w:t>
            </w:r>
          </w:p>
        </w:tc>
        <w:tc>
          <w:tcPr>
            <w:tcW w:w="4961" w:type="dxa"/>
          </w:tcPr>
          <w:p w:rsidR="00513BB5" w:rsidRPr="00721556" w:rsidRDefault="00513BB5" w:rsidP="00B61BC6">
            <w:pPr>
              <w:spacing w:line="240" w:lineRule="auto"/>
            </w:pPr>
            <w:r>
              <w:rPr>
                <w:noProof/>
                <w:sz w:val="20"/>
              </w:rPr>
              <mc:AlternateContent>
                <mc:Choice Requires="wps">
                  <w:drawing>
                    <wp:anchor distT="0" distB="0" distL="114300" distR="114300" simplePos="0" relativeHeight="251659264" behindDoc="0" locked="0" layoutInCell="1" allowOverlap="1">
                      <wp:simplePos x="0" y="0"/>
                      <wp:positionH relativeFrom="column">
                        <wp:posOffset>252730</wp:posOffset>
                      </wp:positionH>
                      <wp:positionV relativeFrom="paragraph">
                        <wp:posOffset>17780</wp:posOffset>
                      </wp:positionV>
                      <wp:extent cx="2491740" cy="0"/>
                      <wp:effectExtent l="10795" t="12065" r="1206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1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pt,1.4pt" to="216.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Rq1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"/>
                  </w:pict>
                </mc:Fallback>
              </mc:AlternateContent>
            </w:r>
          </w:p>
        </w:tc>
      </w:tr>
      <w:tr w:rsidR="00513BB5" w:rsidRPr="00721556" w:rsidTr="00B61BC6">
        <w:trPr>
          <w:trHeight w:val="55"/>
        </w:trPr>
        <w:tc>
          <w:tcPr>
            <w:tcW w:w="4680" w:type="dxa"/>
          </w:tcPr>
          <w:p w:rsidR="00513BB5" w:rsidRPr="00721556" w:rsidRDefault="00513BB5" w:rsidP="00B61BC6">
            <w:pPr>
              <w:spacing w:line="240" w:lineRule="auto"/>
              <w:jc w:val="center"/>
            </w:pPr>
            <w:r w:rsidRPr="00721556">
              <w:t>*</w:t>
            </w:r>
          </w:p>
        </w:tc>
        <w:tc>
          <w:tcPr>
            <w:tcW w:w="4961" w:type="dxa"/>
          </w:tcPr>
          <w:p w:rsidR="00513BB5" w:rsidRPr="00721556" w:rsidRDefault="00513BB5" w:rsidP="00B61BC6">
            <w:pPr>
              <w:pStyle w:val="Heading1"/>
              <w:rPr>
                <w:sz w:val="28"/>
                <w:lang w:val="en-US" w:eastAsia="en-US"/>
              </w:rPr>
            </w:pPr>
            <w:r w:rsidRPr="00721556">
              <w:rPr>
                <w:sz w:val="28"/>
                <w:lang w:val="en-US" w:eastAsia="en-US"/>
              </w:rPr>
              <w:t xml:space="preserve">     </w:t>
            </w:r>
            <w:r>
              <w:rPr>
                <w:sz w:val="28"/>
                <w:lang w:val="en-US" w:eastAsia="en-US"/>
              </w:rPr>
              <w:t>Đức Thọ</w:t>
            </w:r>
            <w:r w:rsidRPr="00721556">
              <w:rPr>
                <w:sz w:val="28"/>
                <w:lang w:val="en-US" w:eastAsia="en-US"/>
              </w:rPr>
              <w:t xml:space="preserve">, ngày </w:t>
            </w:r>
            <w:r>
              <w:rPr>
                <w:sz w:val="28"/>
                <w:lang w:val="en-US" w:eastAsia="en-US"/>
              </w:rPr>
              <w:t>28</w:t>
            </w:r>
            <w:r w:rsidRPr="00721556">
              <w:rPr>
                <w:sz w:val="28"/>
                <w:lang w:val="en-US" w:eastAsia="en-US"/>
              </w:rPr>
              <w:t xml:space="preserve"> tháng 6 năm 2022</w:t>
            </w:r>
          </w:p>
        </w:tc>
      </w:tr>
      <w:tr w:rsidR="00513BB5" w:rsidRPr="00721556" w:rsidTr="00B61BC6">
        <w:tc>
          <w:tcPr>
            <w:tcW w:w="4680" w:type="dxa"/>
          </w:tcPr>
          <w:p w:rsidR="00513BB5" w:rsidRPr="00721556" w:rsidRDefault="00513BB5" w:rsidP="00B61BC6">
            <w:pPr>
              <w:spacing w:line="240" w:lineRule="auto"/>
              <w:jc w:val="center"/>
            </w:pPr>
            <w:r w:rsidRPr="00721556">
              <w:t xml:space="preserve">Số </w:t>
            </w:r>
            <w:r>
              <w:t>72</w:t>
            </w:r>
            <w:r w:rsidRPr="00721556">
              <w:t xml:space="preserve"> - CV/BTG</w:t>
            </w:r>
          </w:p>
          <w:p w:rsidR="00513BB5" w:rsidRPr="00721556" w:rsidRDefault="00513BB5" w:rsidP="00B61BC6">
            <w:pPr>
              <w:spacing w:line="240" w:lineRule="auto"/>
              <w:ind w:right="-111"/>
              <w:jc w:val="center"/>
              <w:rPr>
                <w:i/>
                <w:spacing w:val="-2"/>
                <w:sz w:val="24"/>
              </w:rPr>
            </w:pPr>
            <w:r w:rsidRPr="00721556">
              <w:rPr>
                <w:i/>
                <w:spacing w:val="-2"/>
                <w:sz w:val="24"/>
              </w:rPr>
              <w:t xml:space="preserve">Triển khai tuyên truyền Cuộc thi trực tuyến </w:t>
            </w:r>
          </w:p>
          <w:p w:rsidR="00513BB5" w:rsidRPr="00721556" w:rsidRDefault="00513BB5" w:rsidP="00B61BC6">
            <w:pPr>
              <w:spacing w:line="240" w:lineRule="auto"/>
              <w:ind w:right="-111"/>
              <w:jc w:val="center"/>
              <w:rPr>
                <w:i/>
                <w:spacing w:val="-2"/>
                <w:sz w:val="24"/>
                <w:szCs w:val="26"/>
              </w:rPr>
            </w:pPr>
            <w:r w:rsidRPr="00721556">
              <w:rPr>
                <w:i/>
                <w:spacing w:val="-2"/>
                <w:sz w:val="24"/>
              </w:rPr>
              <w:t>tìm hiểu kiến thức về biển, đảo Việt Nam “Tổ quốc bên bờ sóng” năm 2022 và</w:t>
            </w:r>
            <w:r>
              <w:rPr>
                <w:i/>
                <w:spacing w:val="-2"/>
                <w:sz w:val="24"/>
              </w:rPr>
              <w:t xml:space="preserve"> đôn đốc đẩy mạnh tham gia</w:t>
            </w:r>
            <w:r w:rsidRPr="00721556">
              <w:rPr>
                <w:i/>
                <w:spacing w:val="-2"/>
                <w:sz w:val="24"/>
              </w:rPr>
              <w:t xml:space="preserve"> Cuộc vận động “Người Việt Nam ưu tiên dùng hàng Việt Nam”</w:t>
            </w:r>
          </w:p>
          <w:p w:rsidR="00513BB5" w:rsidRPr="00721556" w:rsidRDefault="00513BB5" w:rsidP="00B61BC6">
            <w:pPr>
              <w:spacing w:line="240" w:lineRule="auto"/>
              <w:jc w:val="center"/>
              <w:rPr>
                <w:i/>
              </w:rPr>
            </w:pPr>
            <w:r w:rsidRPr="00721556">
              <w:rPr>
                <w:i/>
                <w:sz w:val="24"/>
              </w:rPr>
              <w:t xml:space="preserve">  </w:t>
            </w:r>
          </w:p>
        </w:tc>
        <w:tc>
          <w:tcPr>
            <w:tcW w:w="4961" w:type="dxa"/>
          </w:tcPr>
          <w:p w:rsidR="00513BB5" w:rsidRPr="00721556" w:rsidRDefault="00513BB5" w:rsidP="00B61BC6">
            <w:pPr>
              <w:pStyle w:val="Heading1"/>
              <w:rPr>
                <w:sz w:val="28"/>
                <w:lang w:val="en-US" w:eastAsia="en-US"/>
              </w:rPr>
            </w:pPr>
          </w:p>
        </w:tc>
      </w:tr>
    </w:tbl>
    <w:p w:rsidR="00513BB5" w:rsidRPr="00721556" w:rsidRDefault="00513BB5" w:rsidP="00513BB5">
      <w:pPr>
        <w:jc w:val="both"/>
        <w:rPr>
          <w:b/>
          <w:sz w:val="18"/>
          <w:szCs w:val="28"/>
        </w:rPr>
      </w:pPr>
    </w:p>
    <w:p w:rsidR="00513BB5" w:rsidRDefault="00513BB5" w:rsidP="00513BB5">
      <w:pPr>
        <w:spacing w:line="240" w:lineRule="auto"/>
        <w:ind w:left="720" w:firstLine="720"/>
        <w:jc w:val="both"/>
        <w:rPr>
          <w:spacing w:val="-8"/>
          <w:szCs w:val="28"/>
        </w:rPr>
      </w:pPr>
      <w:r w:rsidRPr="00721556">
        <w:rPr>
          <w:i/>
          <w:szCs w:val="28"/>
        </w:rPr>
        <w:t>Kính gửi</w:t>
      </w:r>
      <w:r w:rsidRPr="00721556">
        <w:rPr>
          <w:i/>
          <w:spacing w:val="-8"/>
          <w:szCs w:val="28"/>
        </w:rPr>
        <w:t>:</w:t>
      </w:r>
      <w:r w:rsidRPr="00721556">
        <w:rPr>
          <w:b/>
          <w:spacing w:val="-8"/>
          <w:szCs w:val="28"/>
        </w:rPr>
        <w:t xml:space="preserve">  </w:t>
      </w:r>
      <w:r w:rsidRPr="007F5A02">
        <w:rPr>
          <w:i/>
          <w:spacing w:val="-8"/>
          <w:szCs w:val="28"/>
        </w:rPr>
        <w:t>-</w:t>
      </w:r>
      <w:r w:rsidRPr="00721556">
        <w:rPr>
          <w:spacing w:val="-8"/>
          <w:szCs w:val="28"/>
        </w:rPr>
        <w:t xml:space="preserve"> </w:t>
      </w:r>
      <w:r>
        <w:rPr>
          <w:spacing w:val="-8"/>
          <w:szCs w:val="28"/>
        </w:rPr>
        <w:t xml:space="preserve">Đảng ủy, chi </w:t>
      </w:r>
      <w:bookmarkStart w:id="0" w:name="_GoBack"/>
      <w:bookmarkEnd w:id="0"/>
      <w:r>
        <w:rPr>
          <w:spacing w:val="-8"/>
          <w:szCs w:val="28"/>
        </w:rPr>
        <w:t>ủy cơ sở,</w:t>
      </w:r>
    </w:p>
    <w:p w:rsidR="00513BB5" w:rsidRPr="00721556" w:rsidRDefault="00513BB5" w:rsidP="00513BB5">
      <w:pPr>
        <w:spacing w:line="240" w:lineRule="auto"/>
        <w:ind w:left="720" w:firstLine="720"/>
        <w:jc w:val="both"/>
        <w:rPr>
          <w:spacing w:val="-8"/>
          <w:szCs w:val="28"/>
        </w:rPr>
      </w:pPr>
      <w:r w:rsidRPr="007F5A02">
        <w:rPr>
          <w:szCs w:val="28"/>
        </w:rPr>
        <w:t xml:space="preserve">                 -</w:t>
      </w:r>
      <w:r>
        <w:rPr>
          <w:spacing w:val="-8"/>
          <w:szCs w:val="28"/>
        </w:rPr>
        <w:t xml:space="preserve"> </w:t>
      </w:r>
      <w:r w:rsidRPr="00721556">
        <w:rPr>
          <w:spacing w:val="-8"/>
          <w:szCs w:val="28"/>
        </w:rPr>
        <w:t xml:space="preserve">Ủy ban Mặt trận Tổ quốc </w:t>
      </w:r>
      <w:r>
        <w:rPr>
          <w:spacing w:val="-8"/>
          <w:szCs w:val="28"/>
        </w:rPr>
        <w:t>huyện</w:t>
      </w:r>
      <w:r w:rsidRPr="00721556">
        <w:rPr>
          <w:spacing w:val="-8"/>
          <w:szCs w:val="28"/>
        </w:rPr>
        <w:t>, các tổ chức chính trị - xã hội,</w:t>
      </w:r>
    </w:p>
    <w:p w:rsidR="00513BB5" w:rsidRPr="00721556" w:rsidRDefault="00513BB5" w:rsidP="00513BB5">
      <w:pPr>
        <w:spacing w:line="240" w:lineRule="auto"/>
        <w:ind w:left="720" w:firstLine="720"/>
        <w:jc w:val="both"/>
        <w:rPr>
          <w:szCs w:val="28"/>
        </w:rPr>
      </w:pPr>
      <w:r w:rsidRPr="00721556">
        <w:rPr>
          <w:i/>
          <w:szCs w:val="28"/>
        </w:rPr>
        <w:t xml:space="preserve">                 </w:t>
      </w:r>
      <w:r w:rsidRPr="00721556">
        <w:rPr>
          <w:szCs w:val="28"/>
        </w:rPr>
        <w:t xml:space="preserve">- Các ban, </w:t>
      </w:r>
      <w:r>
        <w:rPr>
          <w:szCs w:val="28"/>
        </w:rPr>
        <w:t>phòng, ngành</w:t>
      </w:r>
      <w:r w:rsidRPr="00721556">
        <w:rPr>
          <w:szCs w:val="28"/>
        </w:rPr>
        <w:t>,</w:t>
      </w:r>
    </w:p>
    <w:p w:rsidR="00513BB5" w:rsidRDefault="00513BB5" w:rsidP="00513BB5">
      <w:pPr>
        <w:spacing w:line="240" w:lineRule="auto"/>
        <w:ind w:left="1440"/>
        <w:rPr>
          <w:spacing w:val="-20"/>
          <w:szCs w:val="28"/>
        </w:rPr>
      </w:pPr>
      <w:r w:rsidRPr="00721556">
        <w:rPr>
          <w:spacing w:val="-20"/>
          <w:szCs w:val="28"/>
        </w:rPr>
        <w:t xml:space="preserve">                        </w:t>
      </w:r>
      <w:r>
        <w:rPr>
          <w:spacing w:val="-20"/>
          <w:szCs w:val="28"/>
        </w:rPr>
        <w:t>- Phòng Văn hóa - Thông tin,</w:t>
      </w:r>
    </w:p>
    <w:p w:rsidR="00513BB5" w:rsidRPr="00721556" w:rsidRDefault="00513BB5" w:rsidP="00513BB5">
      <w:pPr>
        <w:spacing w:line="240" w:lineRule="auto"/>
        <w:ind w:left="1440"/>
        <w:rPr>
          <w:spacing w:val="-20"/>
          <w:szCs w:val="28"/>
        </w:rPr>
      </w:pPr>
      <w:r>
        <w:rPr>
          <w:spacing w:val="-20"/>
          <w:szCs w:val="28"/>
        </w:rPr>
        <w:t xml:space="preserve">                        </w:t>
      </w:r>
      <w:r w:rsidRPr="00721556">
        <w:rPr>
          <w:spacing w:val="-20"/>
          <w:szCs w:val="28"/>
        </w:rPr>
        <w:t xml:space="preserve">- </w:t>
      </w:r>
      <w:r>
        <w:rPr>
          <w:spacing w:val="-20"/>
          <w:szCs w:val="28"/>
        </w:rPr>
        <w:t>Trung tâm Văn hóa - Truyền thông</w:t>
      </w:r>
      <w:r w:rsidRPr="00721556">
        <w:rPr>
          <w:spacing w:val="-20"/>
          <w:szCs w:val="28"/>
        </w:rPr>
        <w:t>.</w:t>
      </w:r>
    </w:p>
    <w:p w:rsidR="00513BB5" w:rsidRPr="00721556" w:rsidRDefault="00513BB5" w:rsidP="00513BB5">
      <w:pPr>
        <w:tabs>
          <w:tab w:val="left" w:pos="3630"/>
        </w:tabs>
        <w:spacing w:line="240" w:lineRule="auto"/>
        <w:rPr>
          <w:spacing w:val="-4"/>
          <w:sz w:val="12"/>
          <w:szCs w:val="28"/>
        </w:rPr>
      </w:pPr>
    </w:p>
    <w:p w:rsidR="00513BB5" w:rsidRPr="00721556" w:rsidRDefault="00513BB5" w:rsidP="00513BB5">
      <w:pPr>
        <w:tabs>
          <w:tab w:val="left" w:pos="709"/>
        </w:tabs>
        <w:spacing w:line="264" w:lineRule="auto"/>
        <w:jc w:val="both"/>
        <w:rPr>
          <w:spacing w:val="-4"/>
          <w:szCs w:val="28"/>
        </w:rPr>
      </w:pPr>
      <w:r w:rsidRPr="00721556">
        <w:rPr>
          <w:spacing w:val="-4"/>
          <w:szCs w:val="28"/>
        </w:rPr>
        <w:tab/>
      </w:r>
    </w:p>
    <w:p w:rsidR="00513BB5" w:rsidRPr="00721556" w:rsidRDefault="00513BB5" w:rsidP="00513BB5">
      <w:pPr>
        <w:spacing w:before="60" w:after="60" w:line="266" w:lineRule="auto"/>
        <w:ind w:right="-111"/>
        <w:jc w:val="both"/>
        <w:rPr>
          <w:szCs w:val="28"/>
          <w:lang w:val="fr-FR"/>
        </w:rPr>
      </w:pPr>
      <w:r w:rsidRPr="00721556">
        <w:rPr>
          <w:spacing w:val="-4"/>
          <w:szCs w:val="28"/>
        </w:rPr>
        <w:tab/>
      </w:r>
      <w:r>
        <w:rPr>
          <w:szCs w:val="28"/>
        </w:rPr>
        <w:t xml:space="preserve">Để </w:t>
      </w:r>
      <w:r>
        <w:rPr>
          <w:b/>
          <w:szCs w:val="28"/>
          <w:lang w:val="fr-FR"/>
        </w:rPr>
        <w:t>C</w:t>
      </w:r>
      <w:r w:rsidRPr="007E056C">
        <w:rPr>
          <w:b/>
          <w:szCs w:val="28"/>
          <w:lang w:val="fr-FR"/>
        </w:rPr>
        <w:t>uộc thi trực tuyến tìm hiểu</w:t>
      </w:r>
      <w:r>
        <w:rPr>
          <w:szCs w:val="28"/>
          <w:lang w:val="fr-FR"/>
        </w:rPr>
        <w:t xml:space="preserve"> </w:t>
      </w:r>
      <w:r w:rsidRPr="00721556">
        <w:rPr>
          <w:b/>
          <w:szCs w:val="28"/>
        </w:rPr>
        <w:t xml:space="preserve">kiến thức về biển, đảo Việt Nam </w:t>
      </w:r>
      <w:r w:rsidRPr="00721556">
        <w:rPr>
          <w:b/>
          <w:i/>
          <w:szCs w:val="28"/>
        </w:rPr>
        <w:t>“Tổ quốc bên b</w:t>
      </w:r>
      <w:r w:rsidRPr="007E056C">
        <w:rPr>
          <w:b/>
          <w:i/>
          <w:szCs w:val="28"/>
        </w:rPr>
        <w:t>ờ sóng”</w:t>
      </w:r>
      <w:r w:rsidRPr="007E056C">
        <w:rPr>
          <w:b/>
          <w:szCs w:val="28"/>
        </w:rPr>
        <w:t xml:space="preserve"> năm 2022 và</w:t>
      </w:r>
      <w:r>
        <w:rPr>
          <w:b/>
          <w:szCs w:val="28"/>
        </w:rPr>
        <w:t xml:space="preserve"> </w:t>
      </w:r>
      <w:r w:rsidRPr="007E056C">
        <w:rPr>
          <w:b/>
          <w:szCs w:val="28"/>
        </w:rPr>
        <w:t>Cuộc vận động “</w:t>
      </w:r>
      <w:r w:rsidRPr="007E056C">
        <w:rPr>
          <w:b/>
          <w:i/>
          <w:szCs w:val="28"/>
        </w:rPr>
        <w:t>Người Việt Nam ưu tiên dùng hàng Việt Nam</w:t>
      </w:r>
      <w:r w:rsidRPr="007E056C">
        <w:rPr>
          <w:b/>
          <w:szCs w:val="28"/>
        </w:rPr>
        <w:t xml:space="preserve">” </w:t>
      </w:r>
      <w:r w:rsidRPr="00721556">
        <w:rPr>
          <w:szCs w:val="28"/>
        </w:rPr>
        <w:t xml:space="preserve">được tuyên truyền lan tỏa rộng rãi và thu hút sự tham gia đông đảo của các tầng lớp Nhân dân, cơ quan, đơn vị trong </w:t>
      </w:r>
      <w:r>
        <w:rPr>
          <w:szCs w:val="28"/>
        </w:rPr>
        <w:t>huyện</w:t>
      </w:r>
      <w:r w:rsidRPr="00721556">
        <w:rPr>
          <w:szCs w:val="28"/>
        </w:rPr>
        <w:t xml:space="preserve">, góp phần để các cuộc thi thành công tốt đẹp, Ban Tuyên giáo </w:t>
      </w:r>
      <w:r>
        <w:rPr>
          <w:szCs w:val="28"/>
        </w:rPr>
        <w:t>Huyện</w:t>
      </w:r>
      <w:r w:rsidRPr="00721556">
        <w:rPr>
          <w:szCs w:val="28"/>
        </w:rPr>
        <w:t xml:space="preserve"> ủy </w:t>
      </w:r>
      <w:r w:rsidRPr="00721556">
        <w:rPr>
          <w:szCs w:val="28"/>
          <w:lang w:val="es-ES"/>
        </w:rPr>
        <w:t xml:space="preserve">đề nghị các địa phương, đơn vị </w:t>
      </w:r>
      <w:r>
        <w:rPr>
          <w:szCs w:val="28"/>
          <w:lang w:val="es-ES"/>
        </w:rPr>
        <w:t xml:space="preserve">thực hiện tốt </w:t>
      </w:r>
      <w:r w:rsidRPr="00721556">
        <w:rPr>
          <w:szCs w:val="28"/>
          <w:lang w:val="es-ES"/>
        </w:rPr>
        <w:t>một số nội dung như sau</w:t>
      </w:r>
      <w:r w:rsidRPr="00721556">
        <w:rPr>
          <w:szCs w:val="28"/>
        </w:rPr>
        <w:t xml:space="preserve">: </w:t>
      </w:r>
    </w:p>
    <w:p w:rsidR="00513BB5" w:rsidRDefault="00513BB5" w:rsidP="00513BB5">
      <w:pPr>
        <w:tabs>
          <w:tab w:val="left" w:pos="709"/>
        </w:tabs>
        <w:spacing w:before="60" w:after="60" w:line="266" w:lineRule="auto"/>
        <w:jc w:val="both"/>
        <w:rPr>
          <w:szCs w:val="28"/>
          <w:lang w:val="es-ES"/>
        </w:rPr>
      </w:pPr>
      <w:r w:rsidRPr="00721556">
        <w:rPr>
          <w:szCs w:val="28"/>
        </w:rPr>
        <w:tab/>
      </w:r>
      <w:r w:rsidRPr="00721556">
        <w:rPr>
          <w:b/>
          <w:szCs w:val="28"/>
        </w:rPr>
        <w:t>1.</w:t>
      </w:r>
      <w:r w:rsidRPr="00721556">
        <w:rPr>
          <w:szCs w:val="28"/>
          <w:lang w:val="es-ES"/>
        </w:rPr>
        <w:t xml:space="preserve"> </w:t>
      </w:r>
      <w:r w:rsidRPr="0078285F">
        <w:rPr>
          <w:b/>
          <w:szCs w:val="28"/>
          <w:lang w:val="es-ES"/>
        </w:rPr>
        <w:t>Về</w:t>
      </w:r>
      <w:r>
        <w:rPr>
          <w:szCs w:val="28"/>
          <w:lang w:val="es-ES"/>
        </w:rPr>
        <w:t xml:space="preserve"> </w:t>
      </w:r>
      <w:r>
        <w:rPr>
          <w:b/>
          <w:szCs w:val="28"/>
          <w:lang w:val="es-ES"/>
        </w:rPr>
        <w:t>C</w:t>
      </w:r>
      <w:r w:rsidRPr="0078285F">
        <w:rPr>
          <w:b/>
          <w:szCs w:val="28"/>
          <w:lang w:val="es-ES"/>
        </w:rPr>
        <w:t>uộc thi trực tuyến tìm hiểu kiến thức về biển, đảo Việt Nam “</w:t>
      </w:r>
      <w:r w:rsidRPr="0078285F">
        <w:rPr>
          <w:b/>
          <w:i/>
          <w:szCs w:val="28"/>
          <w:lang w:val="es-ES"/>
        </w:rPr>
        <w:t>Tổ quốc bên bờ sóng</w:t>
      </w:r>
      <w:r w:rsidRPr="0078285F">
        <w:rPr>
          <w:b/>
          <w:szCs w:val="28"/>
          <w:lang w:val="es-ES"/>
        </w:rPr>
        <w:t>” năm 2022</w:t>
      </w:r>
    </w:p>
    <w:p w:rsidR="00513BB5" w:rsidRPr="00721556" w:rsidRDefault="00513BB5" w:rsidP="00513BB5">
      <w:pPr>
        <w:tabs>
          <w:tab w:val="left" w:pos="709"/>
        </w:tabs>
        <w:spacing w:before="60" w:after="60" w:line="266" w:lineRule="auto"/>
        <w:jc w:val="both"/>
        <w:rPr>
          <w:szCs w:val="28"/>
        </w:rPr>
      </w:pPr>
      <w:r>
        <w:rPr>
          <w:szCs w:val="28"/>
          <w:lang w:val="es-ES"/>
        </w:rPr>
        <w:tab/>
        <w:t xml:space="preserve">- Các địa phương, đơn vị </w:t>
      </w:r>
      <w:r w:rsidRPr="00721556">
        <w:rPr>
          <w:szCs w:val="28"/>
          <w:lang w:val="es-ES"/>
        </w:rPr>
        <w:t xml:space="preserve">chỉ đạo đẩy mạnh </w:t>
      </w:r>
      <w:r w:rsidRPr="00721556">
        <w:rPr>
          <w:szCs w:val="28"/>
        </w:rPr>
        <w:t xml:space="preserve">tuyên truyền, phổ biến sâu rộng mục đích, ý nghĩa, nội dung </w:t>
      </w:r>
      <w:r w:rsidRPr="00721556">
        <w:rPr>
          <w:b/>
          <w:szCs w:val="28"/>
        </w:rPr>
        <w:t xml:space="preserve">Cuộc thi trực tuyến tìm hiểu kiến thức về biển, đảo Việt Nam </w:t>
      </w:r>
      <w:r w:rsidRPr="00721556">
        <w:rPr>
          <w:b/>
          <w:i/>
          <w:szCs w:val="28"/>
        </w:rPr>
        <w:t>“Tổ quốc bên bờ sóng”</w:t>
      </w:r>
      <w:r w:rsidRPr="00721556">
        <w:rPr>
          <w:b/>
          <w:szCs w:val="28"/>
        </w:rPr>
        <w:t xml:space="preserve"> năm 2022 </w:t>
      </w:r>
      <w:r w:rsidRPr="00721556">
        <w:t xml:space="preserve">trên các phương tiện thông tin đại chúng, </w:t>
      </w:r>
      <w:r w:rsidRPr="00721556">
        <w:rPr>
          <w:szCs w:val="28"/>
        </w:rPr>
        <w:t>thông qua các hội nghị, diễn đàn sinh hoạt</w:t>
      </w:r>
      <w:r w:rsidRPr="00721556">
        <w:rPr>
          <w:szCs w:val="28"/>
          <w:lang w:val="es-ES"/>
        </w:rPr>
        <w:t xml:space="preserve">, </w:t>
      </w:r>
      <w:r w:rsidRPr="00721556">
        <w:rPr>
          <w:szCs w:val="28"/>
        </w:rPr>
        <w:t>trang thông tin điện tử, mạng xã hội của các địa phương, đơn vị quản lý</w:t>
      </w:r>
      <w:r w:rsidRPr="00721556">
        <w:rPr>
          <w:szCs w:val="28"/>
          <w:lang w:val="es-ES"/>
        </w:rPr>
        <w:t xml:space="preserve">…; đồng thời, vận động đông đảo cán bộ, đảng viên, đoàn viên, hội viên, thanh niên, học sinh và các tầng lớp Nhân dân tích cực tham gia Cuộc thi đạt hiệu quả tốt nhất. </w:t>
      </w:r>
    </w:p>
    <w:p w:rsidR="00513BB5" w:rsidRPr="00721556" w:rsidRDefault="00513BB5" w:rsidP="00513BB5">
      <w:pPr>
        <w:spacing w:before="60" w:after="60" w:line="266" w:lineRule="auto"/>
        <w:ind w:firstLine="720"/>
        <w:jc w:val="both"/>
        <w:rPr>
          <w:szCs w:val="28"/>
        </w:rPr>
      </w:pPr>
      <w:r>
        <w:rPr>
          <w:b/>
          <w:szCs w:val="28"/>
        </w:rPr>
        <w:t xml:space="preserve">- </w:t>
      </w:r>
      <w:r>
        <w:rPr>
          <w:szCs w:val="28"/>
        </w:rPr>
        <w:t>Đảng ủy, chi ủy cơ sở</w:t>
      </w:r>
      <w:r w:rsidRPr="00721556">
        <w:rPr>
          <w:szCs w:val="28"/>
        </w:rPr>
        <w:t xml:space="preserve"> phát động, chỉ đạo, độ</w:t>
      </w:r>
      <w:r>
        <w:rPr>
          <w:szCs w:val="28"/>
        </w:rPr>
        <w:t>ng viên cán bộ, đảng viên và Nhân dân</w:t>
      </w:r>
      <w:r w:rsidRPr="00721556">
        <w:rPr>
          <w:szCs w:val="28"/>
        </w:rPr>
        <w:t xml:space="preserve"> tích cực hưởng ứng tham gia </w:t>
      </w:r>
      <w:r w:rsidRPr="00721556">
        <w:rPr>
          <w:b/>
          <w:szCs w:val="28"/>
        </w:rPr>
        <w:t xml:space="preserve">Cuộc thi trực tuyến tìm hiểu kiến thức về biển, đảo Việt Nam </w:t>
      </w:r>
      <w:r w:rsidRPr="00721556">
        <w:rPr>
          <w:b/>
          <w:i/>
          <w:szCs w:val="28"/>
        </w:rPr>
        <w:t>“Tổ quốc bên bờ sóng”</w:t>
      </w:r>
      <w:r w:rsidRPr="00721556">
        <w:rPr>
          <w:b/>
          <w:szCs w:val="28"/>
        </w:rPr>
        <w:t xml:space="preserve"> năm 2022</w:t>
      </w:r>
      <w:r w:rsidRPr="00721556">
        <w:rPr>
          <w:b/>
          <w:i/>
          <w:szCs w:val="28"/>
        </w:rPr>
        <w:t>;</w:t>
      </w:r>
      <w:r w:rsidRPr="00721556">
        <w:rPr>
          <w:i/>
          <w:szCs w:val="28"/>
        </w:rPr>
        <w:t xml:space="preserve"> </w:t>
      </w:r>
      <w:r w:rsidRPr="00721556">
        <w:rPr>
          <w:szCs w:val="28"/>
        </w:rPr>
        <w:t xml:space="preserve">tuyên truyền sâu rộng trong cán bộ, đảng viên và Nhân dân nắm được Kế hoạch, Thể lệ và tích cực tham gia các cuộc thi đạt hiệu quả cao nhất. </w:t>
      </w:r>
      <w:r w:rsidRPr="00721556">
        <w:rPr>
          <w:szCs w:val="28"/>
        </w:rPr>
        <w:tab/>
      </w:r>
    </w:p>
    <w:p w:rsidR="00513BB5" w:rsidRPr="00721556" w:rsidRDefault="00513BB5" w:rsidP="00513BB5">
      <w:pPr>
        <w:spacing w:before="60" w:after="60" w:line="266" w:lineRule="auto"/>
        <w:ind w:firstLine="720"/>
        <w:jc w:val="both"/>
        <w:rPr>
          <w:szCs w:val="28"/>
        </w:rPr>
      </w:pPr>
      <w:r>
        <w:rPr>
          <w:b/>
          <w:szCs w:val="28"/>
        </w:rPr>
        <w:lastRenderedPageBreak/>
        <w:t xml:space="preserve">- </w:t>
      </w:r>
      <w:r w:rsidRPr="00721556">
        <w:rPr>
          <w:szCs w:val="28"/>
        </w:rPr>
        <w:t>Cách thức để các cơ quan, đơn vị, cá nhân tham gia các Cuộc thi trực tuyến như sau:</w:t>
      </w:r>
    </w:p>
    <w:p w:rsidR="00513BB5" w:rsidRPr="00721556" w:rsidRDefault="00513BB5" w:rsidP="00513BB5">
      <w:pPr>
        <w:spacing w:before="60" w:after="60" w:line="266" w:lineRule="auto"/>
        <w:ind w:firstLine="720"/>
        <w:jc w:val="both"/>
        <w:rPr>
          <w:szCs w:val="28"/>
        </w:rPr>
      </w:pPr>
      <w:r>
        <w:rPr>
          <w:szCs w:val="28"/>
        </w:rPr>
        <w:t>+</w:t>
      </w:r>
      <w:r w:rsidRPr="00721556">
        <w:rPr>
          <w:szCs w:val="28"/>
        </w:rPr>
        <w:t xml:space="preserve"> Cách 1: Truy cập Website: http:/www.toquocbenbosong.vn để đăng ký/đăng nhập thông tin tham gia cuộc thi.</w:t>
      </w:r>
    </w:p>
    <w:p w:rsidR="00513BB5" w:rsidRPr="00721556" w:rsidRDefault="00513BB5" w:rsidP="00513BB5">
      <w:pPr>
        <w:spacing w:before="60" w:after="60" w:line="266" w:lineRule="auto"/>
        <w:ind w:firstLine="720"/>
        <w:jc w:val="both"/>
        <w:rPr>
          <w:szCs w:val="28"/>
        </w:rPr>
      </w:pPr>
      <w:r>
        <w:rPr>
          <w:szCs w:val="28"/>
        </w:rPr>
        <w:t>+</w:t>
      </w:r>
      <w:r w:rsidRPr="00721556">
        <w:rPr>
          <w:szCs w:val="28"/>
        </w:rPr>
        <w:t xml:space="preserve"> Cách 2: Tìm và tải ứng dụng “Tổ quốc bên bờ sóng” trên điện thoại di động từ kho ứng dụng App Store (đối với hệ điều hành IOS) và CH Play (đối với hệ điều hành Android).</w:t>
      </w:r>
    </w:p>
    <w:p w:rsidR="00513BB5" w:rsidRPr="00721556" w:rsidRDefault="00513BB5" w:rsidP="00513BB5">
      <w:pPr>
        <w:spacing w:before="60" w:after="60" w:line="266" w:lineRule="auto"/>
        <w:ind w:firstLine="720"/>
        <w:jc w:val="both"/>
        <w:rPr>
          <w:szCs w:val="28"/>
        </w:rPr>
      </w:pPr>
      <w:r>
        <w:rPr>
          <w:szCs w:val="28"/>
        </w:rPr>
        <w:t xml:space="preserve">+ </w:t>
      </w:r>
      <w:r w:rsidRPr="00721556">
        <w:rPr>
          <w:szCs w:val="28"/>
        </w:rPr>
        <w:t>Cách 3: Truy cập gián tiếp thông qua các banner mời tham gia cuộc thi được đăng tải trên giao diện trang chủ của các cơ quan báo chí, truyền thông để đăng ký/đăng nhập thông tin tham gia cuộc thi.</w:t>
      </w:r>
    </w:p>
    <w:p w:rsidR="00513BB5" w:rsidRPr="00721556" w:rsidRDefault="00513BB5" w:rsidP="00513BB5">
      <w:pPr>
        <w:spacing w:before="60" w:after="60" w:line="266" w:lineRule="auto"/>
        <w:ind w:firstLine="720"/>
        <w:jc w:val="both"/>
        <w:rPr>
          <w:szCs w:val="28"/>
        </w:rPr>
      </w:pPr>
      <w:r w:rsidRPr="00721556">
        <w:rPr>
          <w:i/>
          <w:szCs w:val="28"/>
        </w:rPr>
        <w:t>(Gửi kèm Kế hoạch tổ chức Cuộc thi trực tuyến tìm hiểu kiến thức về biển, đảo Việt Nam “Tổ quốc bên bờ sóng” năm 2022 của Ban Tuyên giáo Trung ương).</w:t>
      </w:r>
    </w:p>
    <w:p w:rsidR="00513BB5" w:rsidRPr="006A45ED" w:rsidRDefault="00513BB5" w:rsidP="00513BB5">
      <w:pPr>
        <w:spacing w:before="60" w:after="60" w:line="266" w:lineRule="auto"/>
        <w:ind w:firstLine="720"/>
        <w:jc w:val="both"/>
        <w:rPr>
          <w:b/>
          <w:spacing w:val="-4"/>
          <w:szCs w:val="28"/>
        </w:rPr>
      </w:pPr>
      <w:r w:rsidRPr="006A45ED">
        <w:rPr>
          <w:b/>
          <w:i/>
          <w:spacing w:val="-4"/>
          <w:szCs w:val="28"/>
          <w:lang w:val="fr-FR"/>
        </w:rPr>
        <w:t xml:space="preserve">2. </w:t>
      </w:r>
      <w:r w:rsidRPr="006A45ED">
        <w:rPr>
          <w:b/>
          <w:spacing w:val="-6"/>
          <w:szCs w:val="28"/>
        </w:rPr>
        <w:t>Về c</w:t>
      </w:r>
      <w:r w:rsidRPr="006A45ED">
        <w:rPr>
          <w:b/>
          <w:spacing w:val="-4"/>
          <w:szCs w:val="28"/>
        </w:rPr>
        <w:t xml:space="preserve">uộc </w:t>
      </w:r>
      <w:r w:rsidRPr="006A45ED">
        <w:rPr>
          <w:b/>
          <w:szCs w:val="28"/>
        </w:rPr>
        <w:t>thi trực tuyến tìm hiểu</w:t>
      </w:r>
      <w:r w:rsidRPr="006A45ED">
        <w:rPr>
          <w:b/>
          <w:i/>
          <w:szCs w:val="28"/>
        </w:rPr>
        <w:t xml:space="preserve"> Cuộc </w:t>
      </w:r>
      <w:r w:rsidRPr="006A45ED">
        <w:rPr>
          <w:b/>
          <w:i/>
          <w:spacing w:val="-4"/>
          <w:szCs w:val="28"/>
        </w:rPr>
        <w:t>vận động “Người Việt Nam ưu tiên dùng hàng Việt Nam”</w:t>
      </w:r>
      <w:r w:rsidRPr="006A45ED">
        <w:rPr>
          <w:b/>
          <w:spacing w:val="-4"/>
          <w:szCs w:val="28"/>
        </w:rPr>
        <w:t xml:space="preserve"> </w:t>
      </w:r>
    </w:p>
    <w:p w:rsidR="00513BB5" w:rsidRDefault="00513BB5" w:rsidP="00513BB5">
      <w:pPr>
        <w:autoSpaceDE w:val="0"/>
        <w:autoSpaceDN w:val="0"/>
        <w:adjustRightInd w:val="0"/>
        <w:spacing w:before="60" w:after="60" w:line="266" w:lineRule="auto"/>
        <w:ind w:firstLine="720"/>
        <w:jc w:val="both"/>
        <w:rPr>
          <w:szCs w:val="28"/>
          <w:lang w:val="es-ES"/>
        </w:rPr>
      </w:pPr>
      <w:r>
        <w:rPr>
          <w:szCs w:val="28"/>
          <w:lang w:val="es-ES"/>
        </w:rPr>
        <w:t>Thời gian qua các địa phương, đơn vị đã phát động và tuyên truyền Cuộc thi, tuy nhiên tỷ lệ tham gia chưa cao. Trên cơ sở Kế hoạch số 01/KHPH-UBMTTQ-PKTHT, ngày 08/6/2022 của Ủy ban Mặt trận Tổ quốc huyện và Phòng Kinh tế hạ tầng, đề nghị các địa phương, đơn vị tập trung tuyên truyền, phát động cán bộ, công chức, viên chức, đoàn viên, hội viên và Nhân dân tích cực tham gia cuộc thi. (</w:t>
      </w:r>
      <w:r w:rsidRPr="00F12F6E">
        <w:rPr>
          <w:i/>
          <w:szCs w:val="28"/>
          <w:lang w:val="es-ES"/>
        </w:rPr>
        <w:t>Thời gian đến hết ngày 02/07/2022</w:t>
      </w:r>
      <w:r>
        <w:rPr>
          <w:szCs w:val="28"/>
          <w:lang w:val="es-ES"/>
        </w:rPr>
        <w:t>).</w:t>
      </w:r>
    </w:p>
    <w:p w:rsidR="00513BB5" w:rsidRPr="00721556" w:rsidRDefault="00513BB5" w:rsidP="00513BB5">
      <w:pPr>
        <w:autoSpaceDE w:val="0"/>
        <w:autoSpaceDN w:val="0"/>
        <w:adjustRightInd w:val="0"/>
        <w:spacing w:before="60" w:after="60" w:line="266" w:lineRule="auto"/>
        <w:ind w:firstLine="720"/>
        <w:jc w:val="both"/>
        <w:rPr>
          <w:szCs w:val="28"/>
          <w:lang w:val="es-ES"/>
        </w:rPr>
      </w:pPr>
      <w:r w:rsidRPr="00721556">
        <w:rPr>
          <w:szCs w:val="28"/>
          <w:lang w:val="es-ES"/>
        </w:rPr>
        <w:t xml:space="preserve">Đề nghị </w:t>
      </w:r>
      <w:r w:rsidRPr="00721556">
        <w:rPr>
          <w:szCs w:val="28"/>
          <w:lang w:val="vi-VN"/>
        </w:rPr>
        <w:t xml:space="preserve">các </w:t>
      </w:r>
      <w:r w:rsidRPr="00721556">
        <w:rPr>
          <w:szCs w:val="28"/>
        </w:rPr>
        <w:t>địa phương</w:t>
      </w:r>
      <w:r w:rsidRPr="00721556">
        <w:rPr>
          <w:szCs w:val="28"/>
          <w:lang w:val="es-ES"/>
        </w:rPr>
        <w:t>, đơn vị quan tâm, triển khai thực hiện</w:t>
      </w:r>
      <w:proofErr w:type="gramStart"/>
      <w:r w:rsidRPr="00721556">
        <w:rPr>
          <w:szCs w:val="28"/>
          <w:lang w:val="es-ES"/>
        </w:rPr>
        <w:t>./</w:t>
      </w:r>
      <w:proofErr w:type="gramEnd"/>
      <w:r w:rsidRPr="00721556">
        <w:rPr>
          <w:szCs w:val="28"/>
          <w:lang w:val="es-ES"/>
        </w:rPr>
        <w:t xml:space="preserve">. </w:t>
      </w:r>
    </w:p>
    <w:tbl>
      <w:tblPr>
        <w:tblW w:w="10031" w:type="dxa"/>
        <w:tblLook w:val="04A0" w:firstRow="1" w:lastRow="0" w:firstColumn="1" w:lastColumn="0" w:noHBand="0" w:noVBand="1"/>
      </w:tblPr>
      <w:tblGrid>
        <w:gridCol w:w="4503"/>
        <w:gridCol w:w="5528"/>
      </w:tblGrid>
      <w:tr w:rsidR="00513BB5" w:rsidRPr="00721556" w:rsidTr="00B61BC6">
        <w:tc>
          <w:tcPr>
            <w:tcW w:w="4503" w:type="dxa"/>
          </w:tcPr>
          <w:p w:rsidR="00513BB5" w:rsidRPr="00721556" w:rsidRDefault="00513BB5" w:rsidP="00B61BC6">
            <w:pPr>
              <w:pStyle w:val="Heading1"/>
              <w:spacing w:before="60" w:after="60"/>
              <w:rPr>
                <w:i w:val="0"/>
                <w:sz w:val="28"/>
                <w:szCs w:val="28"/>
                <w:lang w:val="en-US" w:eastAsia="en-US"/>
              </w:rPr>
            </w:pPr>
            <w:r w:rsidRPr="00721556">
              <w:rPr>
                <w:i w:val="0"/>
                <w:sz w:val="28"/>
                <w:u w:val="single"/>
                <w:lang w:val="en-US" w:eastAsia="en-US"/>
              </w:rPr>
              <w:t>Nơi nhận</w:t>
            </w:r>
            <w:r w:rsidRPr="00721556">
              <w:rPr>
                <w:i w:val="0"/>
                <w:sz w:val="28"/>
                <w:lang w:val="en-US" w:eastAsia="en-US"/>
              </w:rPr>
              <w:t xml:space="preserve">:        </w:t>
            </w:r>
          </w:p>
          <w:p w:rsidR="00513BB5" w:rsidRPr="00721556" w:rsidRDefault="00513BB5" w:rsidP="00B61BC6">
            <w:pPr>
              <w:spacing w:line="264" w:lineRule="auto"/>
              <w:rPr>
                <w:sz w:val="24"/>
              </w:rPr>
            </w:pPr>
            <w:r w:rsidRPr="00721556">
              <w:rPr>
                <w:sz w:val="24"/>
              </w:rPr>
              <w:t>- Như trên,</w:t>
            </w:r>
          </w:p>
          <w:p w:rsidR="00513BB5" w:rsidRPr="00721556" w:rsidRDefault="00513BB5" w:rsidP="00B61BC6">
            <w:pPr>
              <w:spacing w:line="264" w:lineRule="auto"/>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1898650</wp:posOffset>
                      </wp:positionH>
                      <wp:positionV relativeFrom="paragraph">
                        <wp:posOffset>15240</wp:posOffset>
                      </wp:positionV>
                      <wp:extent cx="0" cy="326390"/>
                      <wp:effectExtent l="6985" t="10795" r="1206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49.5pt;margin-top:1.2pt;width:0;height:2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"/>
                  </w:pict>
                </mc:Fallback>
              </mc:AlternateContent>
            </w:r>
            <w:r w:rsidRPr="00721556">
              <w:rPr>
                <w:sz w:val="24"/>
              </w:rPr>
              <w:t xml:space="preserve">- Ban Tuyên giáo </w:t>
            </w:r>
            <w:r>
              <w:rPr>
                <w:sz w:val="24"/>
              </w:rPr>
              <w:t>Tỉnh ủy</w:t>
            </w:r>
            <w:r w:rsidRPr="00721556">
              <w:rPr>
                <w:sz w:val="24"/>
              </w:rPr>
              <w:t xml:space="preserve">,    </w:t>
            </w:r>
            <w:r>
              <w:rPr>
                <w:sz w:val="24"/>
              </w:rPr>
              <w:t xml:space="preserve">      </w:t>
            </w:r>
            <w:r w:rsidRPr="00721556">
              <w:rPr>
                <w:sz w:val="24"/>
              </w:rPr>
              <w:t xml:space="preserve">(để        </w:t>
            </w:r>
          </w:p>
          <w:p w:rsidR="00513BB5" w:rsidRPr="00721556" w:rsidRDefault="00513BB5" w:rsidP="00B61BC6">
            <w:pPr>
              <w:spacing w:line="264" w:lineRule="auto"/>
              <w:rPr>
                <w:sz w:val="24"/>
              </w:rPr>
            </w:pPr>
            <w:r w:rsidRPr="00721556">
              <w:rPr>
                <w:sz w:val="24"/>
              </w:rPr>
              <w:t xml:space="preserve">- Thường trực </w:t>
            </w:r>
            <w:r>
              <w:rPr>
                <w:sz w:val="24"/>
              </w:rPr>
              <w:t>Huyện</w:t>
            </w:r>
            <w:r w:rsidRPr="00721556">
              <w:rPr>
                <w:sz w:val="24"/>
              </w:rPr>
              <w:t xml:space="preserve"> ủy,</w:t>
            </w:r>
            <w:r>
              <w:rPr>
                <w:sz w:val="24"/>
              </w:rPr>
              <w:t xml:space="preserve">            </w:t>
            </w:r>
            <w:r w:rsidRPr="00721556">
              <w:rPr>
                <w:sz w:val="24"/>
              </w:rPr>
              <w:t xml:space="preserve">báo cáo)  </w:t>
            </w:r>
          </w:p>
          <w:p w:rsidR="00513BB5" w:rsidRPr="00721556" w:rsidRDefault="00513BB5" w:rsidP="00B61BC6">
            <w:pPr>
              <w:spacing w:line="264" w:lineRule="auto"/>
              <w:rPr>
                <w:sz w:val="24"/>
              </w:rPr>
            </w:pPr>
            <w:r w:rsidRPr="00721556">
              <w:rPr>
                <w:sz w:val="24"/>
              </w:rPr>
              <w:t xml:space="preserve">- Ủy ban MTTQ </w:t>
            </w:r>
            <w:r>
              <w:rPr>
                <w:sz w:val="24"/>
              </w:rPr>
              <w:t>huyện</w:t>
            </w:r>
            <w:r w:rsidRPr="00721556">
              <w:rPr>
                <w:sz w:val="24"/>
              </w:rPr>
              <w:t>,</w:t>
            </w:r>
          </w:p>
          <w:p w:rsidR="00513BB5" w:rsidRPr="00721556" w:rsidRDefault="00513BB5" w:rsidP="00B61BC6">
            <w:pPr>
              <w:spacing w:line="264" w:lineRule="auto"/>
              <w:rPr>
                <w:sz w:val="24"/>
              </w:rPr>
            </w:pPr>
            <w:r>
              <w:rPr>
                <w:sz w:val="24"/>
              </w:rPr>
              <w:t>- Đảng ủy, chi ủy cơ sở</w:t>
            </w:r>
            <w:r w:rsidRPr="00721556">
              <w:rPr>
                <w:sz w:val="24"/>
              </w:rPr>
              <w:t>,</w:t>
            </w:r>
          </w:p>
          <w:p w:rsidR="00513BB5" w:rsidRPr="00721556" w:rsidRDefault="00513BB5" w:rsidP="00B61BC6">
            <w:pPr>
              <w:spacing w:line="264" w:lineRule="auto"/>
              <w:rPr>
                <w:szCs w:val="28"/>
              </w:rPr>
            </w:pPr>
            <w:r w:rsidRPr="00721556">
              <w:rPr>
                <w:sz w:val="24"/>
              </w:rPr>
              <w:t>- Lưu BTG.</w:t>
            </w:r>
          </w:p>
        </w:tc>
        <w:tc>
          <w:tcPr>
            <w:tcW w:w="5528" w:type="dxa"/>
          </w:tcPr>
          <w:p w:rsidR="00513BB5" w:rsidRPr="00721556" w:rsidRDefault="00513BB5" w:rsidP="00B61BC6">
            <w:pPr>
              <w:pStyle w:val="Heading7"/>
              <w:spacing w:before="60"/>
              <w:jc w:val="center"/>
              <w:rPr>
                <w:b/>
                <w:bCs/>
                <w:sz w:val="28"/>
                <w:szCs w:val="28"/>
                <w:lang w:val="en-US" w:eastAsia="en-US"/>
              </w:rPr>
            </w:pPr>
            <w:r w:rsidRPr="00721556">
              <w:rPr>
                <w:b/>
                <w:bCs/>
                <w:sz w:val="28"/>
                <w:szCs w:val="28"/>
                <w:lang w:val="en-US" w:eastAsia="en-US"/>
              </w:rPr>
              <w:t>K/T TRƯỞNG BAN</w:t>
            </w:r>
          </w:p>
          <w:p w:rsidR="00513BB5" w:rsidRPr="00721556" w:rsidRDefault="00513BB5" w:rsidP="00B61BC6">
            <w:pPr>
              <w:pStyle w:val="Heading8"/>
              <w:spacing w:before="60"/>
              <w:jc w:val="center"/>
              <w:rPr>
                <w:bCs/>
                <w:i w:val="0"/>
                <w:sz w:val="28"/>
                <w:szCs w:val="28"/>
                <w:lang w:val="en-US" w:eastAsia="en-US"/>
              </w:rPr>
            </w:pPr>
            <w:r>
              <w:rPr>
                <w:bCs/>
                <w:i w:val="0"/>
                <w:sz w:val="28"/>
                <w:szCs w:val="28"/>
                <w:lang w:val="en-US" w:eastAsia="en-US"/>
              </w:rPr>
              <w:t>PHÓ TRƯỞNG BAN</w:t>
            </w:r>
          </w:p>
          <w:p w:rsidR="00513BB5" w:rsidRPr="00721556" w:rsidRDefault="00513BB5" w:rsidP="00B61BC6">
            <w:pPr>
              <w:spacing w:before="60" w:after="60" w:line="240" w:lineRule="auto"/>
              <w:jc w:val="center"/>
              <w:rPr>
                <w:i/>
              </w:rPr>
            </w:pPr>
          </w:p>
          <w:p w:rsidR="00513BB5" w:rsidRPr="00755A97" w:rsidRDefault="00513BB5" w:rsidP="00B61BC6">
            <w:pPr>
              <w:spacing w:before="60" w:after="60" w:line="240" w:lineRule="auto"/>
              <w:jc w:val="center"/>
              <w:rPr>
                <w:i/>
                <w:szCs w:val="28"/>
              </w:rPr>
            </w:pPr>
            <w:r w:rsidRPr="00755A97">
              <w:rPr>
                <w:i/>
                <w:szCs w:val="28"/>
              </w:rPr>
              <w:t>(Đã ký)</w:t>
            </w:r>
          </w:p>
          <w:p w:rsidR="00513BB5" w:rsidRPr="00721556" w:rsidRDefault="00513BB5" w:rsidP="00B61BC6">
            <w:pPr>
              <w:spacing w:before="60" w:after="60" w:line="240" w:lineRule="auto"/>
              <w:jc w:val="center"/>
              <w:rPr>
                <w:sz w:val="42"/>
              </w:rPr>
            </w:pPr>
          </w:p>
          <w:p w:rsidR="00513BB5" w:rsidRPr="00721556" w:rsidRDefault="00513BB5" w:rsidP="00B61BC6">
            <w:pPr>
              <w:spacing w:before="60" w:after="60" w:line="240" w:lineRule="auto"/>
              <w:jc w:val="center"/>
              <w:rPr>
                <w:szCs w:val="28"/>
              </w:rPr>
            </w:pPr>
            <w:r>
              <w:rPr>
                <w:b/>
              </w:rPr>
              <w:t xml:space="preserve"> Trần Quốc Dũng</w:t>
            </w:r>
          </w:p>
        </w:tc>
      </w:tr>
    </w:tbl>
    <w:p w:rsidR="00B422C7" w:rsidRDefault="00B422C7"/>
    <w:sectPr w:rsidR="00B422C7" w:rsidSect="00513BB5">
      <w:pgSz w:w="12240" w:h="15840"/>
      <w:pgMar w:top="1440"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B5"/>
    <w:rsid w:val="00513BB5"/>
    <w:rsid w:val="00B42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BB5"/>
    <w:pPr>
      <w:spacing w:after="0"/>
    </w:pPr>
    <w:rPr>
      <w:rFonts w:ascii="Times New Roman" w:eastAsia="Calibri" w:hAnsi="Times New Roman" w:cs="Times New Roman"/>
      <w:sz w:val="28"/>
      <w:szCs w:val="24"/>
    </w:rPr>
  </w:style>
  <w:style w:type="paragraph" w:styleId="Heading1">
    <w:name w:val="heading 1"/>
    <w:basedOn w:val="Normal"/>
    <w:next w:val="Normal"/>
    <w:link w:val="Heading1Char"/>
    <w:qFormat/>
    <w:rsid w:val="00513BB5"/>
    <w:pPr>
      <w:keepNext/>
      <w:spacing w:line="240" w:lineRule="auto"/>
      <w:outlineLvl w:val="0"/>
    </w:pPr>
    <w:rPr>
      <w:rFonts w:eastAsia="Times New Roman"/>
      <w:i/>
      <w:iCs/>
      <w:sz w:val="20"/>
      <w:lang w:val="x-none" w:eastAsia="x-none"/>
    </w:rPr>
  </w:style>
  <w:style w:type="paragraph" w:styleId="Heading2">
    <w:name w:val="heading 2"/>
    <w:basedOn w:val="Normal"/>
    <w:next w:val="Normal"/>
    <w:link w:val="Heading2Char"/>
    <w:qFormat/>
    <w:rsid w:val="00513BB5"/>
    <w:pPr>
      <w:keepNext/>
      <w:spacing w:line="240" w:lineRule="auto"/>
      <w:outlineLvl w:val="1"/>
    </w:pPr>
    <w:rPr>
      <w:rFonts w:eastAsia="Times New Roman"/>
      <w:sz w:val="20"/>
      <w:lang w:val="x-none" w:eastAsia="x-none"/>
    </w:rPr>
  </w:style>
  <w:style w:type="paragraph" w:styleId="Heading3">
    <w:name w:val="heading 3"/>
    <w:basedOn w:val="Normal"/>
    <w:next w:val="Normal"/>
    <w:link w:val="Heading3Char"/>
    <w:qFormat/>
    <w:rsid w:val="00513BB5"/>
    <w:pPr>
      <w:keepNext/>
      <w:spacing w:line="240" w:lineRule="auto"/>
      <w:outlineLvl w:val="2"/>
    </w:pPr>
    <w:rPr>
      <w:rFonts w:eastAsia="Times New Roman"/>
      <w:b/>
      <w:bCs/>
      <w:sz w:val="20"/>
      <w:lang w:val="x-none" w:eastAsia="x-none"/>
    </w:rPr>
  </w:style>
  <w:style w:type="paragraph" w:styleId="Heading7">
    <w:name w:val="heading 7"/>
    <w:basedOn w:val="Normal"/>
    <w:next w:val="Normal"/>
    <w:link w:val="Heading7Char"/>
    <w:qFormat/>
    <w:rsid w:val="00513BB5"/>
    <w:pPr>
      <w:spacing w:before="240" w:after="60" w:line="240" w:lineRule="auto"/>
      <w:outlineLvl w:val="6"/>
    </w:pPr>
    <w:rPr>
      <w:rFonts w:eastAsia="Times New Roman"/>
      <w:sz w:val="24"/>
      <w:lang w:val="x-none" w:eastAsia="x-none"/>
    </w:rPr>
  </w:style>
  <w:style w:type="paragraph" w:styleId="Heading8">
    <w:name w:val="heading 8"/>
    <w:basedOn w:val="Normal"/>
    <w:next w:val="Normal"/>
    <w:link w:val="Heading8Char"/>
    <w:qFormat/>
    <w:rsid w:val="00513BB5"/>
    <w:pPr>
      <w:spacing w:before="240" w:after="60" w:line="240" w:lineRule="auto"/>
      <w:outlineLvl w:val="7"/>
    </w:pPr>
    <w:rPr>
      <w:rFonts w:eastAsia="Times New Roman"/>
      <w:i/>
      <w:iCs/>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3BB5"/>
    <w:rPr>
      <w:rFonts w:ascii="Times New Roman" w:eastAsia="Times New Roman" w:hAnsi="Times New Roman" w:cs="Times New Roman"/>
      <w:i/>
      <w:iCs/>
      <w:sz w:val="20"/>
      <w:szCs w:val="24"/>
      <w:lang w:val="x-none" w:eastAsia="x-none"/>
    </w:rPr>
  </w:style>
  <w:style w:type="character" w:customStyle="1" w:styleId="Heading2Char">
    <w:name w:val="Heading 2 Char"/>
    <w:basedOn w:val="DefaultParagraphFont"/>
    <w:link w:val="Heading2"/>
    <w:rsid w:val="00513BB5"/>
    <w:rPr>
      <w:rFonts w:ascii="Times New Roman" w:eastAsia="Times New Roman" w:hAnsi="Times New Roman" w:cs="Times New Roman"/>
      <w:sz w:val="20"/>
      <w:szCs w:val="24"/>
      <w:lang w:val="x-none" w:eastAsia="x-none"/>
    </w:rPr>
  </w:style>
  <w:style w:type="character" w:customStyle="1" w:styleId="Heading3Char">
    <w:name w:val="Heading 3 Char"/>
    <w:basedOn w:val="DefaultParagraphFont"/>
    <w:link w:val="Heading3"/>
    <w:rsid w:val="00513BB5"/>
    <w:rPr>
      <w:rFonts w:ascii="Times New Roman" w:eastAsia="Times New Roman" w:hAnsi="Times New Roman" w:cs="Times New Roman"/>
      <w:b/>
      <w:bCs/>
      <w:sz w:val="20"/>
      <w:szCs w:val="24"/>
      <w:lang w:val="x-none" w:eastAsia="x-none"/>
    </w:rPr>
  </w:style>
  <w:style w:type="character" w:customStyle="1" w:styleId="Heading7Char">
    <w:name w:val="Heading 7 Char"/>
    <w:basedOn w:val="DefaultParagraphFont"/>
    <w:link w:val="Heading7"/>
    <w:rsid w:val="00513BB5"/>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513BB5"/>
    <w:rPr>
      <w:rFonts w:ascii="Times New Roman" w:eastAsia="Times New Roman" w:hAnsi="Times New Roman" w:cs="Times New Roman"/>
      <w:i/>
      <w:i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BB5"/>
    <w:pPr>
      <w:spacing w:after="0"/>
    </w:pPr>
    <w:rPr>
      <w:rFonts w:ascii="Times New Roman" w:eastAsia="Calibri" w:hAnsi="Times New Roman" w:cs="Times New Roman"/>
      <w:sz w:val="28"/>
      <w:szCs w:val="24"/>
    </w:rPr>
  </w:style>
  <w:style w:type="paragraph" w:styleId="Heading1">
    <w:name w:val="heading 1"/>
    <w:basedOn w:val="Normal"/>
    <w:next w:val="Normal"/>
    <w:link w:val="Heading1Char"/>
    <w:qFormat/>
    <w:rsid w:val="00513BB5"/>
    <w:pPr>
      <w:keepNext/>
      <w:spacing w:line="240" w:lineRule="auto"/>
      <w:outlineLvl w:val="0"/>
    </w:pPr>
    <w:rPr>
      <w:rFonts w:eastAsia="Times New Roman"/>
      <w:i/>
      <w:iCs/>
      <w:sz w:val="20"/>
      <w:lang w:val="x-none" w:eastAsia="x-none"/>
    </w:rPr>
  </w:style>
  <w:style w:type="paragraph" w:styleId="Heading2">
    <w:name w:val="heading 2"/>
    <w:basedOn w:val="Normal"/>
    <w:next w:val="Normal"/>
    <w:link w:val="Heading2Char"/>
    <w:qFormat/>
    <w:rsid w:val="00513BB5"/>
    <w:pPr>
      <w:keepNext/>
      <w:spacing w:line="240" w:lineRule="auto"/>
      <w:outlineLvl w:val="1"/>
    </w:pPr>
    <w:rPr>
      <w:rFonts w:eastAsia="Times New Roman"/>
      <w:sz w:val="20"/>
      <w:lang w:val="x-none" w:eastAsia="x-none"/>
    </w:rPr>
  </w:style>
  <w:style w:type="paragraph" w:styleId="Heading3">
    <w:name w:val="heading 3"/>
    <w:basedOn w:val="Normal"/>
    <w:next w:val="Normal"/>
    <w:link w:val="Heading3Char"/>
    <w:qFormat/>
    <w:rsid w:val="00513BB5"/>
    <w:pPr>
      <w:keepNext/>
      <w:spacing w:line="240" w:lineRule="auto"/>
      <w:outlineLvl w:val="2"/>
    </w:pPr>
    <w:rPr>
      <w:rFonts w:eastAsia="Times New Roman"/>
      <w:b/>
      <w:bCs/>
      <w:sz w:val="20"/>
      <w:lang w:val="x-none" w:eastAsia="x-none"/>
    </w:rPr>
  </w:style>
  <w:style w:type="paragraph" w:styleId="Heading7">
    <w:name w:val="heading 7"/>
    <w:basedOn w:val="Normal"/>
    <w:next w:val="Normal"/>
    <w:link w:val="Heading7Char"/>
    <w:qFormat/>
    <w:rsid w:val="00513BB5"/>
    <w:pPr>
      <w:spacing w:before="240" w:after="60" w:line="240" w:lineRule="auto"/>
      <w:outlineLvl w:val="6"/>
    </w:pPr>
    <w:rPr>
      <w:rFonts w:eastAsia="Times New Roman"/>
      <w:sz w:val="24"/>
      <w:lang w:val="x-none" w:eastAsia="x-none"/>
    </w:rPr>
  </w:style>
  <w:style w:type="paragraph" w:styleId="Heading8">
    <w:name w:val="heading 8"/>
    <w:basedOn w:val="Normal"/>
    <w:next w:val="Normal"/>
    <w:link w:val="Heading8Char"/>
    <w:qFormat/>
    <w:rsid w:val="00513BB5"/>
    <w:pPr>
      <w:spacing w:before="240" w:after="60" w:line="240" w:lineRule="auto"/>
      <w:outlineLvl w:val="7"/>
    </w:pPr>
    <w:rPr>
      <w:rFonts w:eastAsia="Times New Roman"/>
      <w:i/>
      <w:iCs/>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3BB5"/>
    <w:rPr>
      <w:rFonts w:ascii="Times New Roman" w:eastAsia="Times New Roman" w:hAnsi="Times New Roman" w:cs="Times New Roman"/>
      <w:i/>
      <w:iCs/>
      <w:sz w:val="20"/>
      <w:szCs w:val="24"/>
      <w:lang w:val="x-none" w:eastAsia="x-none"/>
    </w:rPr>
  </w:style>
  <w:style w:type="character" w:customStyle="1" w:styleId="Heading2Char">
    <w:name w:val="Heading 2 Char"/>
    <w:basedOn w:val="DefaultParagraphFont"/>
    <w:link w:val="Heading2"/>
    <w:rsid w:val="00513BB5"/>
    <w:rPr>
      <w:rFonts w:ascii="Times New Roman" w:eastAsia="Times New Roman" w:hAnsi="Times New Roman" w:cs="Times New Roman"/>
      <w:sz w:val="20"/>
      <w:szCs w:val="24"/>
      <w:lang w:val="x-none" w:eastAsia="x-none"/>
    </w:rPr>
  </w:style>
  <w:style w:type="character" w:customStyle="1" w:styleId="Heading3Char">
    <w:name w:val="Heading 3 Char"/>
    <w:basedOn w:val="DefaultParagraphFont"/>
    <w:link w:val="Heading3"/>
    <w:rsid w:val="00513BB5"/>
    <w:rPr>
      <w:rFonts w:ascii="Times New Roman" w:eastAsia="Times New Roman" w:hAnsi="Times New Roman" w:cs="Times New Roman"/>
      <w:b/>
      <w:bCs/>
      <w:sz w:val="20"/>
      <w:szCs w:val="24"/>
      <w:lang w:val="x-none" w:eastAsia="x-none"/>
    </w:rPr>
  </w:style>
  <w:style w:type="character" w:customStyle="1" w:styleId="Heading7Char">
    <w:name w:val="Heading 7 Char"/>
    <w:basedOn w:val="DefaultParagraphFont"/>
    <w:link w:val="Heading7"/>
    <w:rsid w:val="00513BB5"/>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513BB5"/>
    <w:rPr>
      <w:rFonts w:ascii="Times New Roman" w:eastAsia="Times New Roman" w:hAnsi="Times New Roman" w:cs="Times New Roman"/>
      <w:i/>
      <w:i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B21E30-096E-4883-A8C2-040F0B4B6BD1}"/>
</file>

<file path=customXml/itemProps2.xml><?xml version="1.0" encoding="utf-8"?>
<ds:datastoreItem xmlns:ds="http://schemas.openxmlformats.org/officeDocument/2006/customXml" ds:itemID="{50CE33AF-E49E-4996-87AB-C2D0BDBD7A31}"/>
</file>

<file path=customXml/itemProps3.xml><?xml version="1.0" encoding="utf-8"?>
<ds:datastoreItem xmlns:ds="http://schemas.openxmlformats.org/officeDocument/2006/customXml" ds:itemID="{CDB282EC-59D0-4335-AD34-B8D205E1A73A}"/>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3004</Characters>
  <Application>Microsoft Office Word</Application>
  <DocSecurity>0</DocSecurity>
  <Lines>25</Lines>
  <Paragraphs>7</Paragraphs>
  <ScaleCrop>false</ScaleCrop>
  <Company>21AK22.COM &amp; HIENPC.COM</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10</dc:creator>
  <cp:lastModifiedBy>Windows 10</cp:lastModifiedBy>
  <cp:revision>1</cp:revision>
  <dcterms:created xsi:type="dcterms:W3CDTF">2022-07-19T02:31:00Z</dcterms:created>
  <dcterms:modified xsi:type="dcterms:W3CDTF">2022-07-19T02:32:00Z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47500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